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6"/>
        <w:ind w:right="0" w:left="0" w:hanging="142"/>
        <w:jc w:val="center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Regulamin konkursu dla przedszkoli </w:t>
        <w:br/>
        <w:t xml:space="preserve">na symbol</w:t>
      </w:r>
    </w:p>
    <w:p>
      <w:pPr>
        <w:widowControl w:val="false"/>
        <w:suppressAutoHyphens w:val="true"/>
        <w:spacing w:before="0" w:after="160" w:line="256"/>
        <w:ind w:right="0" w:left="0" w:hanging="142"/>
        <w:jc w:val="center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„Ogólnopolskiego Policyjnego Dnia Odblasków”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  ORGANIZATOR I CZAS TRWANIA KONKURSU:</w:t>
      </w:r>
    </w:p>
    <w:p>
      <w:pPr>
        <w:widowControl w:val="false"/>
        <w:suppressAutoHyphens w:val="true"/>
        <w:spacing w:before="0" w:after="0" w:line="240"/>
        <w:ind w:right="0" w:left="993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   Organizator Konkursu: Biuro Ruchu Drogowego Komendy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łównej Policji.</w:t>
      </w:r>
    </w:p>
    <w:p>
      <w:pPr>
        <w:widowControl w:val="false"/>
        <w:suppressAutoHyphens w:val="true"/>
        <w:spacing w:before="0" w:after="0" w:line="240"/>
        <w:ind w:right="0" w:left="993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1.2.  Konkurs rozpoczyna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6 grudnia 2017 r. i trwa do 31 maja 2018 r. (decyduje data stempla pocztowego).</w:t>
      </w:r>
    </w:p>
    <w:p>
      <w:pPr>
        <w:widowControl w:val="false"/>
        <w:suppressAutoHyphens w:val="true"/>
        <w:spacing w:before="0" w:after="0" w:line="240"/>
        <w:ind w:right="0" w:left="993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1.3.  Rozstrzygni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 Konkursu nastąpi do 31 sierpnia 2018 r.</w:t>
      </w:r>
    </w:p>
    <w:p>
      <w:pPr>
        <w:widowControl w:val="false"/>
        <w:suppressAutoHyphens w:val="true"/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  PRZEDMIOT KONKURSU:</w:t>
      </w:r>
    </w:p>
    <w:p>
      <w:pPr>
        <w:widowControl w:val="false"/>
        <w:suppressAutoHyphens w:val="true"/>
        <w:spacing w:before="0" w:after="0" w:line="240"/>
        <w:ind w:right="0" w:left="851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 Przedmiotem Konkursu jest przygotowanie projektu elementu odblaskowego, zwanego dalej prac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konkursową, który będzie symbolem „Ogólnopolskiego Policyjnego Dnia Odblasków” w 2019 roku.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  ZASADY KONKURSU:</w:t>
      </w:r>
    </w:p>
    <w:p>
      <w:pPr>
        <w:keepNext w:val="true"/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  Uczestnikiem Konkursu, zwanym dalej Uczestnikiem,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każde przedszkole działające na podstawie ustawy z dnia 7 września 1991 r. o systemie oświaty  (Dz.U. z 2016 r. poz. 1943, z późn. zm.), które zgłosi do Konkursu pracę konkursową w terminie wskazanym przez Organizatora Konkursu.</w:t>
      </w:r>
    </w:p>
    <w:p>
      <w:pPr>
        <w:widowControl w:val="false"/>
        <w:suppressAutoHyphens w:val="true"/>
        <w:spacing w:before="0" w:after="0" w:line="240"/>
        <w:ind w:right="0" w:left="993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    Konkurs przeprowadzany jest trzyetapowo: 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6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ETAP I – NA SZCZEBLU UCZESTNIKA, podczas którego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śród przygotowanych przez dzieci projektów elementów odblaskowych wybrane zostaną maksymalnie 3 prace konkursowe. O wyborze prac konkursowych zadecyduje komisja konkursowa powołana przez Uczestnika.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6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ETAP II – NA SZCZEBLU KOMENDY WOJEWÓDZKIEJ/STO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POLICJI, podczas którego spośród nadesłanych przez Uczestników prac konkursowych wybranych zostanie 5 prac finałowych. O wyborze zadecyduje komisja konkursowa złożona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przedstawicieli komendy wojewódzkiej/Sto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Policji.</w:t>
      </w:r>
    </w:p>
    <w:p>
      <w:pPr>
        <w:widowControl w:val="false"/>
        <w:numPr>
          <w:ilvl w:val="0"/>
          <w:numId w:val="10"/>
        </w:numPr>
        <w:suppressAutoHyphens w:val="true"/>
        <w:spacing w:before="0" w:after="0" w:line="240"/>
        <w:ind w:right="6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ETAP III – NA SZCZEBLU CENTRALNYM, w którym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śród zgłoszonych przez komendy wojewódzkie/Stołeczną Policji prac finałowych wybrani zostaną laureaci Konkursu. O wyborze zadecyduje komisja konkursowa złożona z przedstawicieli Komendy Głównej Policji.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   Warunkiem uczestnictwa w Konkursie jest nades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przez Uczestnika, w terminie określonym w ust. 1.2., pracy konkursowej na adres właściwej miejscowo komendy wojewódzkiej/Stołecznej Policji (wykaz adresów w załączniku nr 1).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  Uczestnik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do zapoznania się z Regulaminem Konkursu. Spełnienie warunku uczestnictwa w Konkursie, wskazanego w ust. 3.3. oznacza akceptację wszystkich punktów Regulaminu Konkursu.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3.5. Prace konkursowe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być wykonane dowolną techniką pozwalającą na utrwalenie obrazu (lub kształtu) na wybranym przez Uczestnika materiale. 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3.6. Do Konkursu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być zgłaszane prace konkursowe indywidualne lub grupowe    (wykonane przez 1 do 5 dzieci).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3.7. 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Uczestnik ma prawo nadesłać maksymalnie 3 prace konkursowe.</w:t>
      </w:r>
    </w:p>
    <w:p>
      <w:pPr>
        <w:widowControl w:val="false"/>
        <w:suppressAutoHyphens w:val="true"/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3.8.  Prace konkursowe musz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spełniać następujące wymogi:</w:t>
      </w:r>
    </w:p>
    <w:p>
      <w:pPr>
        <w:widowControl w:val="false"/>
        <w:numPr>
          <w:ilvl w:val="0"/>
          <w:numId w:val="13"/>
        </w:numPr>
        <w:suppressAutoHyphens w:val="true"/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format pracy plastycznej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większy niż 100 mm × 50 mm i mniejszy niż 30 mm × 20 mm, a  w przypadku prac przestrzennych najdłuższy wymiar (długość, szerokość, wysokość) nie może przekraczać 30 cm;</w:t>
      </w:r>
    </w:p>
    <w:p>
      <w:pPr>
        <w:widowControl w:val="false"/>
        <w:numPr>
          <w:ilvl w:val="0"/>
          <w:numId w:val="13"/>
        </w:numPr>
        <w:suppressAutoHyphens w:val="true"/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użyte do wykonania pracy konkursowej powinny być suche i trwale przymocowane do podłoża;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3.9.  Do pracy konkursowej Uczestnik jest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dołączyć wypełnioną kartę zgłoszeniową (wg wzoru stanowiącego załącznik nr 2).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  ROZSTRZYGNI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ĘCIE KONKURSU I NAGRODY: 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4.1.  Ocena nades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łanych prac dokonywana będzie przez komisje konkursowe powołane przez Organizatora Konkursu na I i II etapie. 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4.2. Komisje konkursowe kierowa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się będą następującymi kryteriami przy wyłanianiu laureatów:</w:t>
      </w:r>
    </w:p>
    <w:p>
      <w:pPr>
        <w:widowControl w:val="false"/>
        <w:numPr>
          <w:ilvl w:val="0"/>
          <w:numId w:val="17"/>
        </w:numPr>
        <w:suppressAutoHyphens w:val="true"/>
        <w:spacing w:before="0" w:after="0" w:line="240"/>
        <w:ind w:right="0" w:left="993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oryginalno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pomysłu,</w:t>
      </w:r>
    </w:p>
    <w:p>
      <w:pPr>
        <w:widowControl w:val="false"/>
        <w:numPr>
          <w:ilvl w:val="0"/>
          <w:numId w:val="17"/>
        </w:numPr>
        <w:suppressAutoHyphens w:val="true"/>
        <w:spacing w:before="0" w:after="0" w:line="240"/>
        <w:ind w:right="0" w:left="993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staranno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wykonania,</w:t>
      </w:r>
    </w:p>
    <w:p>
      <w:pPr>
        <w:widowControl w:val="false"/>
        <w:numPr>
          <w:ilvl w:val="0"/>
          <w:numId w:val="17"/>
        </w:numPr>
        <w:suppressAutoHyphens w:val="true"/>
        <w:spacing w:before="0" w:after="0" w:line="240"/>
        <w:ind w:right="0" w:left="993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żyteczność odblasku.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4.3.  Komisja konkursowa, o której mowa w pkt. 3.2c, bior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pod uwagę kryteria określone w ust. 4.2. przyzna: </w:t>
      </w:r>
    </w:p>
    <w:p>
      <w:pPr>
        <w:widowControl w:val="false"/>
        <w:suppressAutoHyphens w:val="true"/>
        <w:spacing w:before="0" w:after="0" w:line="240"/>
        <w:ind w:right="0" w:left="426" w:firstLine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  1 nagrod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główną,</w:t>
      </w:r>
    </w:p>
    <w:p>
      <w:pPr>
        <w:widowControl w:val="false"/>
        <w:suppressAutoHyphens w:val="true"/>
        <w:spacing w:before="0" w:after="0" w:line="240"/>
        <w:ind w:right="0" w:left="426" w:firstLine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  3 wyró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żnienia.</w:t>
      </w:r>
    </w:p>
    <w:p>
      <w:pPr>
        <w:widowControl w:val="false"/>
        <w:suppressAutoHyphens w:val="true"/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4.4.  Organizator ma prawo do zmiany liczby przyznawanych wyró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żnień.</w:t>
      </w:r>
    </w:p>
    <w:p>
      <w:pPr>
        <w:widowControl w:val="false"/>
        <w:suppressAutoHyphens w:val="true"/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 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ŁOSZENIE WYNIKÓW I WYDANIE NAGRÓD: </w:t>
      </w:r>
    </w:p>
    <w:p>
      <w:pPr>
        <w:widowControl w:val="false"/>
        <w:suppressAutoHyphens w:val="true"/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 Lista laureatów Konkursu zostanie opublikowana na stronie internetowej www.policja.pl do 31 sierpnia 2018 r.</w:t>
      </w:r>
    </w:p>
    <w:p>
      <w:pPr>
        <w:widowControl w:val="false"/>
        <w:suppressAutoHyphens w:val="true"/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5.2. O wygranej oraz o miejscu i dacie uroczystego 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ęczenia nagrody głównej laureaci Konkursu zostaną powiadomieni telefonicznie i mailowo.</w:t>
      </w:r>
    </w:p>
    <w:p>
      <w:pPr>
        <w:widowControl w:val="false"/>
        <w:suppressAutoHyphens w:val="true"/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5.3. Organizator Konkursu nie odsy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prac konkursowych przesłanych przez Uczestników.</w:t>
      </w:r>
    </w:p>
    <w:p>
      <w:pPr>
        <w:widowControl w:val="false"/>
        <w:suppressAutoHyphens w:val="true"/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5.4.  Nagrod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główną Uczestnik odbiera osobiście.</w:t>
      </w:r>
    </w:p>
    <w:p>
      <w:pPr>
        <w:widowControl w:val="false"/>
        <w:suppressAutoHyphens w:val="true"/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  PRAWA AUTORSKIE: </w:t>
      </w:r>
    </w:p>
    <w:p>
      <w:pPr>
        <w:widowControl w:val="false"/>
        <w:numPr>
          <w:ilvl w:val="0"/>
          <w:numId w:val="24"/>
        </w:numPr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Uczestnik podejmuje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w ramach Konkursu po uzyskaniu pisemnej zgody rodziców/opiekunów prawnych dziecka na udział w konkursie i zgłoszenie pracy konkursowej oraz na rozporządzanie nią na polach eksploatacji wskazanych w ust. 6.2. 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6.2.  Uczestnik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żnia nieodpłatnie Organizatora Konkursu do korzystania z pracy konkursowej w sposób nieograniczony czasowo i terytorialnie, na wszystkich polach eksploatacji w zakresie: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3" w:left="1134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utrwalania i zwielokrotnienia pracy dowoln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techniką, w tym techniką drukarską w dowolnej formie, reprograficzną, zapisu magnetycznego oraz techniką cyfrową,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nagrywania pracy na dowolnym 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śniku danych, w tym na dysku komputerowym, DVD, na taśmie magnetycznej, na kliszy fotograficznej, na CD, VCD, na dysku typu pendrive,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obrotu orygina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 albo egzemplarzami, na których praca została utrwalona – wprowadzanie do obrotu lub użyczenie oryginału lub egzemplarzy, 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publikacji pracy w internecie,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rozpowszechniania dowolnej liczby kopii pracy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środkach masowego przekazu,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wykorzystania pracy do celów promocji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Organizatora Konkursu,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innych przypadków rozpowszechniania pracy, w tym jej publikowania, publicznego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świetlania, wystawiania,  a także publicznego udostępniania w taki sposób, aby każdy mógł mieć do niej dostęp w miejscu i czasie przez siebie wybranym.</w:t>
      </w:r>
    </w:p>
    <w:p>
      <w:pPr>
        <w:widowControl w:val="false"/>
        <w:numPr>
          <w:ilvl w:val="0"/>
          <w:numId w:val="26"/>
        </w:numPr>
        <w:suppressAutoHyphens w:val="true"/>
        <w:spacing w:before="0" w:after="0" w:line="240"/>
        <w:ind w:right="0" w:left="1134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dokonywania opracowa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pracy, w tym obróbki komputerowej oraz wprowadzania zmian i modyfikacji.</w:t>
      </w:r>
    </w:p>
    <w:p>
      <w:pPr>
        <w:widowControl w:val="false"/>
        <w:suppressAutoHyphens w:val="true"/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6.3.  Uczestnik zrzeka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jakiegokolwiek wynagrodzenia z tytułu korzystania przez Organizatora Konkursu z prac zgodnie z niniejszym Regulaminem.</w:t>
      </w:r>
    </w:p>
    <w:p>
      <w:pPr>
        <w:widowControl w:val="false"/>
        <w:suppressAutoHyphens w:val="true"/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  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ŃCOWE: 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7.1. Wszelkie pytania i uwagi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kierować na adres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katarzyna.krakowiak@policja.gov.pl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lub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agata.krysiak@policja.gov.pl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7.2.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łamanie przez Uczestnika zasad regulaminu Konkursu oznacza jego wykluczenie z uczestnictwa w Konkursie.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7.3. W sprawach nieuregulowanych niniejszym Regulaminem zastosowanie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odpowiednie przepisy Kodeksu cywilnego.</w:t>
      </w:r>
    </w:p>
    <w:p>
      <w:pPr>
        <w:widowControl w:val="false"/>
        <w:suppressAutoHyphens w:val="true"/>
        <w:spacing w:before="0" w:after="0" w:line="240"/>
        <w:ind w:right="0" w:left="851" w:hanging="56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42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łącznik nr 1 do Regulaminu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ADRESOWY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KOMEND WOJEWÓDZKICH POLICJI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30"/>
        <w:gridCol w:w="4678"/>
      </w:tblGrid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Bia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łymstoku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Sienkiewicza 65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15-003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łystok 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Bydgoszczy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Al.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ńców Wlkp. 7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85-090 Bydgoszcz 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Gda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Okopowa 15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80-819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ńsk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Gorzowie Wielkopolskim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Kwiatowa 10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66-400 Gorzów Wielkopolski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Katowicach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Lompy 19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40-038 Katowice 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Kielcach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Seminaryjska 12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25-372 Kielce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Krakowie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Mogilska 109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31-571 Kraków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Lublinie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Narutowicza 73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20-019 Lublin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Łodzi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Lutomierska 108/112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91-048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Łódź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Olsztynie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Partyzantów 6/8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10-950 Olsztyn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Opolu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Korfantego 2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45-077 Opole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Poznaniu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Kochanowskiego 2a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60-844 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Radomiu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11-Listopada 37/59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26-600 Radom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Rzeszowie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ąbrowskiego 30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35-036 Rzeszów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 Szczecinie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łopolska 47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70-515 Szczecin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KWP we Wroc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ławiu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Podwale 31-33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50-040 Wroc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</w:tc>
      </w:tr>
      <w:tr>
        <w:trPr>
          <w:trHeight w:val="691" w:hRule="auto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Komenda Sto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łeczna Policji w Warszawie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ul. Nowolipie 2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00-150 Warszawa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-142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łącznik nr 2 do Regulaminu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ŁOSZENIOWA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Nazwa i adres placówki ………………………………………………..…..………………..………..………………………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 kontaktowy ……………………………..……………………………………………….……..….…………………..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e-mail ………………………………………………….…………………………………………..…..……………….……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opiekuna grupy  ……………………………….……………..…………..………………………………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Imiona i nazwiska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łonków dzieci, które przygotowały pracę konkursową: </w:t>
      </w:r>
    </w:p>
    <w:p>
      <w:pPr>
        <w:widowControl w:val="false"/>
        <w:numPr>
          <w:ilvl w:val="0"/>
          <w:numId w:val="79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79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79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79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numPr>
          <w:ilvl w:val="0"/>
          <w:numId w:val="79"/>
        </w:numPr>
        <w:suppressAutoHyphens w:val="true"/>
        <w:spacing w:before="0" w:after="0" w:line="360"/>
        <w:ind w:right="0" w:left="709" w:hanging="42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2880" w:hanging="2596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82"/>
        </w:numPr>
        <w:suppressAutoHyphens w:val="true"/>
        <w:spacing w:before="0" w:after="5" w:line="249"/>
        <w:ind w:right="3" w:left="284" w:hanging="284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świadczam, że zapoznałem/am się z Regulaminem Konkursu dla przedszkoli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symbol „Ogólnopolskiego Policyjnego Dnia Odblasków” i akceptuj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jego postanowienia. Posiadam również stosowne zgody osób trzecich, które są niezbędne do wywiązywania się z Regulaminu Konkursu.</w:t>
      </w:r>
    </w:p>
    <w:p>
      <w:pPr>
        <w:widowControl w:val="false"/>
        <w:numPr>
          <w:ilvl w:val="0"/>
          <w:numId w:val="82"/>
        </w:numPr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 zgłoszenia roszczeń osób trzecich do zgłoszonej pracy konkursowej, zostanie ona wykluczona z Konkursu.</w:t>
      </w:r>
    </w:p>
    <w:p>
      <w:pPr>
        <w:widowControl w:val="false"/>
        <w:numPr>
          <w:ilvl w:val="0"/>
          <w:numId w:val="82"/>
        </w:numPr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przez Organizatora Konkursu danych osobowych zawartych w Karcie Zgłoszeniowej dla celów związanych z przeprowadzeniem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rozstrzygni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ęciem Konkursu zgodnie z Regulaminem Konkursu, w tym na ich opublikowanie w środkach masowego przekazu.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ść, data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426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ątka i podpis kierownika placówki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</w:t>
      </w:r>
    </w:p>
    <w:p>
      <w:pPr>
        <w:widowControl w:val="false"/>
        <w:suppressAutoHyphens w:val="true"/>
        <w:spacing w:before="0" w:after="0" w:line="240"/>
        <w:ind w:right="0" w:left="0" w:firstLine="113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podpis opiekuna grupy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">
    <w:abstractNumId w:val="36"/>
  </w:num>
  <w:num w:numId="13">
    <w:abstractNumId w:val="30"/>
  </w:num>
  <w:num w:numId="17">
    <w:abstractNumId w:val="24"/>
  </w:num>
  <w:num w:numId="24">
    <w:abstractNumId w:val="18"/>
  </w:num>
  <w:num w:numId="26">
    <w:abstractNumId w:val="12"/>
  </w:num>
  <w:num w:numId="79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atarzyna.krakowiak@policja.gov.pl" Id="docRId0" Type="http://schemas.openxmlformats.org/officeDocument/2006/relationships/hyperlink"/><Relationship TargetMode="External" Target="mailto:agata.krysiak@policja.gov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